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F" w:rsidRPr="00FA6F1A" w:rsidRDefault="006721EF" w:rsidP="00FA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56" w:rsidRDefault="00060556" w:rsidP="00FA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0556" w:rsidSect="0028624E">
          <w:headerReference w:type="default" r:id="rId8"/>
          <w:footerReference w:type="default" r:id="rId9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326A6D" w:rsidRPr="00326A6D" w:rsidRDefault="00D1476E" w:rsidP="00D147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326A6D">
        <w:rPr>
          <w:rFonts w:ascii="Times New Roman" w:hAnsi="Times New Roman" w:cs="Times New Roman"/>
          <w:b/>
          <w:sz w:val="24"/>
          <w:szCs w:val="24"/>
        </w:rPr>
        <w:t>HLÁŠENÍ O PROVEDENÍ OHŇOSTROJE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A6D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Podle § </w:t>
      </w:r>
      <w:r w:rsidR="00326A6D" w:rsidRPr="00326A6D">
        <w:rPr>
          <w:rFonts w:ascii="Times New Roman" w:hAnsi="Times New Roman" w:cs="Times New Roman"/>
          <w:b/>
          <w:sz w:val="24"/>
          <w:szCs w:val="24"/>
        </w:rPr>
        <w:t>32 odst. 2 zákona č. 206/2015 Sb., o pyrotechnických výrobcích a zacházení s nimi a o změně některých zákonů (zákona o pyrotechnice) předkládám příslušnému obecnímu úřadu a příslušnému hasičskému záchrannému sboru kraje, a to nejpozději 2 pracovní dny před jeho provedením Oh</w:t>
      </w:r>
      <w:r>
        <w:rPr>
          <w:rFonts w:ascii="Times New Roman" w:hAnsi="Times New Roman" w:cs="Times New Roman"/>
          <w:b/>
          <w:sz w:val="24"/>
          <w:szCs w:val="24"/>
        </w:rPr>
        <w:t>lášení o provedení OHŇOSTROJE.</w:t>
      </w:r>
    </w:p>
    <w:p w:rsidR="00D1476E" w:rsidRPr="00326A6D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Ohlášení předkládá dle § 32 odst. 2 hospodářský subjekt nebo osoba s odbornou způsobilostí: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1476E"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326A6D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3 písm. a)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26A6D">
        <w:rPr>
          <w:rFonts w:ascii="Times New Roman" w:hAnsi="Times New Roman" w:cs="Times New Roman"/>
          <w:sz w:val="24"/>
          <w:szCs w:val="24"/>
        </w:rPr>
        <w:t xml:space="preserve">soba provádějící ohňostroj (fyzická osoba – jméno, příjmení, datum narození a místo trvalého pobytu. Fyzická osoba, pokud to souvisí s její podnikatelskou činností uvede jméno, příjmení popřípadě dodatek odlišující osobu podnikatele nebo druh podnikání vztahující se k této osobě nebo jí provozovanému druhu podnikání, IČO a adresu zapsanou v obchodním </w:t>
      </w:r>
      <w:proofErr w:type="gramStart"/>
      <w:r w:rsidRPr="00326A6D">
        <w:rPr>
          <w:rFonts w:ascii="Times New Roman" w:hAnsi="Times New Roman" w:cs="Times New Roman"/>
          <w:sz w:val="24"/>
          <w:szCs w:val="24"/>
        </w:rPr>
        <w:t>rejstříku  nebo</w:t>
      </w:r>
      <w:proofErr w:type="gramEnd"/>
      <w:r w:rsidRPr="00326A6D">
        <w:rPr>
          <w:rFonts w:ascii="Times New Roman" w:hAnsi="Times New Roman" w:cs="Times New Roman"/>
          <w:sz w:val="24"/>
          <w:szCs w:val="24"/>
        </w:rPr>
        <w:t xml:space="preserve"> jiné zákonem upravené evidenci jako místo podnikání, případně jinou adresu pro doručování. Právnická osoba uvede svůj název nebo obchodní firmu, IČO nebo obdobný údaj a adresu sídla, popřípad</w:t>
      </w:r>
      <w:r w:rsidR="0049140D">
        <w:rPr>
          <w:rFonts w:ascii="Times New Roman" w:hAnsi="Times New Roman" w:cs="Times New Roman"/>
          <w:sz w:val="24"/>
          <w:szCs w:val="24"/>
        </w:rPr>
        <w:t>ě jinou adresu pro doručování).</w:t>
      </w:r>
    </w:p>
    <w:p w:rsidR="00D1476E" w:rsidRPr="00326A6D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Kontaktní </w:t>
      </w:r>
      <w:r w:rsidR="00D1476E">
        <w:rPr>
          <w:rFonts w:ascii="Times New Roman" w:hAnsi="Times New Roman" w:cs="Times New Roman"/>
          <w:sz w:val="24"/>
          <w:szCs w:val="24"/>
        </w:rPr>
        <w:t>telefon na výše uvedenou osobu: ………………………………………………………………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3 písm. b)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Místo provádění ohňostroje:  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3 písm. c)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Datum a čas začátku přípravy ohňostroje: 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Datum a čas provedení ohňostroje a doba jeho trvání: 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7342FA" w:rsidRPr="00D1476E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lastRenderedPageBreak/>
        <w:t>§ 32 odst. 1 písm. d)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Množství a druhy používaných pyrotechnických výrobků: 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1 písm. e)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Způsob zajištění ochrany života a zdraví osob a majetku: 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Příloha – mapa nebo schéma zachycující odpaliště a území ohrožené účinky odpalovaných pyrotechnických výrobků, zejména rozletem jejich částí a dopadem nebezpečn</w:t>
      </w:r>
      <w:r w:rsidR="0049140D">
        <w:rPr>
          <w:rFonts w:ascii="Times New Roman" w:hAnsi="Times New Roman" w:cs="Times New Roman"/>
          <w:sz w:val="24"/>
          <w:szCs w:val="24"/>
        </w:rPr>
        <w:t xml:space="preserve">ých zbytků po jejich odpálení: 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326A6D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D1476E" w:rsidRPr="00326A6D" w:rsidRDefault="00D1476E" w:rsidP="00D14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26A6D">
        <w:rPr>
          <w:rFonts w:ascii="Times New Roman" w:hAnsi="Times New Roman" w:cs="Times New Roman"/>
          <w:sz w:val="24"/>
          <w:szCs w:val="24"/>
        </w:rPr>
        <w:t>…..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 xml:space="preserve">Upozornění: </w:t>
      </w:r>
    </w:p>
    <w:p w:rsidR="00326A6D" w:rsidRPr="00326A6D" w:rsidRDefault="0049140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26A6D" w:rsidRPr="007342FA">
        <w:rPr>
          <w:rFonts w:ascii="Times New Roman" w:hAnsi="Times New Roman" w:cs="Times New Roman"/>
          <w:b/>
          <w:sz w:val="24"/>
          <w:szCs w:val="24"/>
        </w:rPr>
        <w:t xml:space="preserve">K tomuto Ohlášení přikládám dle </w:t>
      </w:r>
      <w:proofErr w:type="spellStart"/>
      <w:r w:rsidR="00326A6D" w:rsidRPr="007342FA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="00326A6D" w:rsidRPr="007342FA">
        <w:rPr>
          <w:rFonts w:ascii="Times New Roman" w:hAnsi="Times New Roman" w:cs="Times New Roman"/>
          <w:b/>
          <w:sz w:val="24"/>
          <w:szCs w:val="24"/>
        </w:rPr>
        <w:t>. § 32 odst. 3 zákona o pyrotechnice písemný souhlas vlastníka</w:t>
      </w:r>
      <w:r w:rsidR="00326A6D" w:rsidRPr="00326A6D">
        <w:rPr>
          <w:rFonts w:ascii="Times New Roman" w:hAnsi="Times New Roman" w:cs="Times New Roman"/>
          <w:sz w:val="24"/>
          <w:szCs w:val="24"/>
        </w:rPr>
        <w:t xml:space="preserve"> pozemku, na jehož pozemku se bude odpalovat, popřípadě souhlas vlastníků, správců nebo uživatelů</w:t>
      </w:r>
      <w:r w:rsidR="00D1476E">
        <w:rPr>
          <w:rFonts w:ascii="Times New Roman" w:hAnsi="Times New Roman" w:cs="Times New Roman"/>
          <w:sz w:val="24"/>
          <w:szCs w:val="24"/>
        </w:rPr>
        <w:t xml:space="preserve"> dalších dotčených nemovitostí </w:t>
      </w:r>
      <w:r w:rsidR="00326A6D" w:rsidRPr="00326A6D">
        <w:rPr>
          <w:rFonts w:ascii="Times New Roman" w:hAnsi="Times New Roman" w:cs="Times New Roman"/>
          <w:sz w:val="24"/>
          <w:szCs w:val="24"/>
        </w:rPr>
        <w:t xml:space="preserve">s provedením ohňostroje. </w:t>
      </w:r>
    </w:p>
    <w:p w:rsidR="00326A6D" w:rsidRPr="00326A6D" w:rsidRDefault="0049140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26A6D" w:rsidRPr="00326A6D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326A6D" w:rsidRPr="00326A6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326A6D" w:rsidRPr="00326A6D">
        <w:rPr>
          <w:rFonts w:ascii="Times New Roman" w:hAnsi="Times New Roman" w:cs="Times New Roman"/>
          <w:sz w:val="24"/>
          <w:szCs w:val="24"/>
        </w:rPr>
        <w:t>. § 32 odst. 4 zákona o pyrotechnice ohňostroj musí být proveden hospodářským subjektem nebo osobou s odbornou způsobilostí, a to v souladu s ohlášenými údaji podle odstavce 3 písm. a) až d) a za dodržení opatření ohlášeného podle odstavce 3 písm. e) téhož zákona.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76E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V</w:t>
      </w:r>
      <w:r w:rsidR="00D1476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D1476E">
        <w:rPr>
          <w:rFonts w:ascii="Times New Roman" w:hAnsi="Times New Roman" w:cs="Times New Roman"/>
          <w:sz w:val="24"/>
          <w:szCs w:val="24"/>
        </w:rPr>
        <w:tab/>
        <w:t>dne: …………………</w:t>
      </w:r>
    </w:p>
    <w:p w:rsid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76E" w:rsidRPr="00326A6D" w:rsidRDefault="00D1476E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76E" w:rsidRDefault="00D1476E" w:rsidP="00D1476E">
      <w:pPr>
        <w:spacing w:before="120"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326A6D" w:rsidRPr="00326A6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26A6D" w:rsidRPr="00326A6D">
        <w:rPr>
          <w:rFonts w:ascii="Times New Roman" w:hAnsi="Times New Roman" w:cs="Times New Roman"/>
          <w:sz w:val="24"/>
          <w:szCs w:val="24"/>
        </w:rPr>
        <w:t>……</w:t>
      </w:r>
    </w:p>
    <w:p w:rsidR="00326A6D" w:rsidRPr="00326A6D" w:rsidRDefault="00326A6D" w:rsidP="00D1476E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Zástupce hospodářského subjektu</w:t>
      </w:r>
      <w:r w:rsidR="00D1476E">
        <w:rPr>
          <w:rFonts w:ascii="Times New Roman" w:hAnsi="Times New Roman" w:cs="Times New Roman"/>
          <w:sz w:val="24"/>
          <w:szCs w:val="24"/>
        </w:rPr>
        <w:t xml:space="preserve"> </w:t>
      </w:r>
      <w:r w:rsidRPr="00326A6D">
        <w:rPr>
          <w:rFonts w:ascii="Times New Roman" w:hAnsi="Times New Roman" w:cs="Times New Roman"/>
          <w:sz w:val="24"/>
          <w:szCs w:val="24"/>
        </w:rPr>
        <w:t>neb</w:t>
      </w:r>
      <w:r w:rsidR="00D1476E">
        <w:rPr>
          <w:rFonts w:ascii="Times New Roman" w:hAnsi="Times New Roman" w:cs="Times New Roman"/>
          <w:sz w:val="24"/>
          <w:szCs w:val="24"/>
        </w:rPr>
        <w:t>o osoba s odbornou způsobilostí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   </w:t>
      </w:r>
      <w:r w:rsidR="00491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26A6D">
        <w:rPr>
          <w:rFonts w:ascii="Times New Roman" w:hAnsi="Times New Roman" w:cs="Times New Roman"/>
          <w:sz w:val="24"/>
          <w:szCs w:val="24"/>
        </w:rPr>
        <w:t xml:space="preserve"> razítko a podpis pořadatele</w:t>
      </w:r>
    </w:p>
    <w:p w:rsidR="007342FA" w:rsidRDefault="007342FA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7342FA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2FA">
        <w:rPr>
          <w:rFonts w:ascii="Times New Roman" w:hAnsi="Times New Roman" w:cs="Times New Roman"/>
          <w:sz w:val="20"/>
          <w:szCs w:val="20"/>
        </w:rPr>
        <w:t>Příslušné právní předpisy:</w:t>
      </w:r>
    </w:p>
    <w:p w:rsidR="00F803A6" w:rsidRPr="007342FA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2FA">
        <w:rPr>
          <w:rFonts w:ascii="Times New Roman" w:hAnsi="Times New Roman" w:cs="Times New Roman"/>
          <w:sz w:val="20"/>
          <w:szCs w:val="20"/>
        </w:rPr>
        <w:t>Zákon č. 206/2015 Sb., o pyrotechnických výrobcích a zacházení s nimi a o změně některých zákonů (zákon o pyrotechnice)</w:t>
      </w:r>
    </w:p>
    <w:sectPr w:rsidR="00F803A6" w:rsidRPr="007342FA" w:rsidSect="00060556">
      <w:headerReference w:type="default" r:id="rId10"/>
      <w:type w:val="continuous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84" w:rsidRDefault="00084384" w:rsidP="0028624E">
      <w:pPr>
        <w:spacing w:after="0" w:line="240" w:lineRule="auto"/>
      </w:pPr>
      <w:r>
        <w:separator/>
      </w:r>
    </w:p>
  </w:endnote>
  <w:endnote w:type="continuationSeparator" w:id="0">
    <w:p w:rsidR="00084384" w:rsidRDefault="00084384" w:rsidP="002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Pr="00335F2C" w:rsidRDefault="006B4249" w:rsidP="006B424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Telefonní ústředna: +420 475 273 910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  <w:t>IČ: 00081531</w:t>
    </w:r>
  </w:p>
  <w:p w:rsidR="006B4249" w:rsidRPr="00335F2C" w:rsidRDefault="006B4249" w:rsidP="006B4249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Identifikátor datové schránky: sbzbn22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  <w:t>DIČ:</w:t>
    </w: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CZ00081531</w:t>
    </w:r>
  </w:p>
  <w:p w:rsidR="006B4249" w:rsidRPr="00335F2C" w:rsidRDefault="006B4249" w:rsidP="006B4249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E-m</w:t>
    </w: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ail: podatelna.strekov@mag-ul.cz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ptab w:relativeTo="margin" w:alignment="center" w:leader="none"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  <w:t>www.strekov.cz</w:t>
    </w:r>
  </w:p>
  <w:p w:rsidR="006B4249" w:rsidRDefault="006B4249" w:rsidP="006B4249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  <w:p w:rsidR="006B4249" w:rsidRPr="006B4249" w:rsidRDefault="006B4249" w:rsidP="006B4249">
    <w:pPr>
      <w:pStyle w:val="Zpat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8"/>
        <w:szCs w:val="16"/>
      </w:rPr>
    </w:pPr>
    <w:r w:rsidRPr="00335F2C">
      <w:rPr>
        <w:rFonts w:ascii="Times New Roman" w:hAnsi="Times New Roman" w:cs="Times New Roman"/>
        <w:sz w:val="18"/>
        <w:szCs w:val="16"/>
      </w:rPr>
      <w:t xml:space="preserve">Stránka </w:t>
    </w:r>
    <w:r w:rsidRPr="00335F2C">
      <w:rPr>
        <w:rFonts w:ascii="Times New Roman" w:hAnsi="Times New Roman" w:cs="Times New Roman"/>
        <w:sz w:val="18"/>
        <w:szCs w:val="16"/>
      </w:rPr>
      <w:fldChar w:fldCharType="begin"/>
    </w:r>
    <w:r w:rsidRPr="00335F2C">
      <w:rPr>
        <w:rFonts w:ascii="Times New Roman" w:hAnsi="Times New Roman" w:cs="Times New Roman"/>
        <w:sz w:val="18"/>
        <w:szCs w:val="16"/>
      </w:rPr>
      <w:instrText>PAGE  \* Arabic  \* MERGEFORMAT</w:instrText>
    </w:r>
    <w:r w:rsidRPr="00335F2C">
      <w:rPr>
        <w:rFonts w:ascii="Times New Roman" w:hAnsi="Times New Roman" w:cs="Times New Roman"/>
        <w:sz w:val="18"/>
        <w:szCs w:val="16"/>
      </w:rPr>
      <w:fldChar w:fldCharType="separate"/>
    </w:r>
    <w:r w:rsidR="00D1476E">
      <w:rPr>
        <w:rFonts w:ascii="Times New Roman" w:hAnsi="Times New Roman" w:cs="Times New Roman"/>
        <w:noProof/>
        <w:sz w:val="18"/>
        <w:szCs w:val="16"/>
      </w:rPr>
      <w:t>2</w:t>
    </w:r>
    <w:r w:rsidRPr="00335F2C">
      <w:rPr>
        <w:rFonts w:ascii="Times New Roman" w:hAnsi="Times New Roman" w:cs="Times New Roman"/>
        <w:sz w:val="18"/>
        <w:szCs w:val="16"/>
      </w:rPr>
      <w:fldChar w:fldCharType="end"/>
    </w:r>
    <w:r w:rsidRPr="00335F2C">
      <w:rPr>
        <w:rFonts w:ascii="Times New Roman" w:hAnsi="Times New Roman" w:cs="Times New Roman"/>
        <w:sz w:val="18"/>
        <w:szCs w:val="16"/>
      </w:rPr>
      <w:t xml:space="preserve"> z </w:t>
    </w:r>
    <w:r w:rsidRPr="00335F2C">
      <w:rPr>
        <w:rFonts w:ascii="Times New Roman" w:hAnsi="Times New Roman" w:cs="Times New Roman"/>
        <w:sz w:val="18"/>
        <w:szCs w:val="16"/>
      </w:rPr>
      <w:fldChar w:fldCharType="begin"/>
    </w:r>
    <w:r w:rsidRPr="00335F2C">
      <w:rPr>
        <w:rFonts w:ascii="Times New Roman" w:hAnsi="Times New Roman" w:cs="Times New Roman"/>
        <w:sz w:val="18"/>
        <w:szCs w:val="16"/>
      </w:rPr>
      <w:instrText>NUMPAGES  \* Arabic  \* MERGEFORMAT</w:instrText>
    </w:r>
    <w:r w:rsidRPr="00335F2C">
      <w:rPr>
        <w:rFonts w:ascii="Times New Roman" w:hAnsi="Times New Roman" w:cs="Times New Roman"/>
        <w:sz w:val="18"/>
        <w:szCs w:val="16"/>
      </w:rPr>
      <w:fldChar w:fldCharType="separate"/>
    </w:r>
    <w:r w:rsidR="00D1476E">
      <w:rPr>
        <w:rFonts w:ascii="Times New Roman" w:hAnsi="Times New Roman" w:cs="Times New Roman"/>
        <w:noProof/>
        <w:sz w:val="18"/>
        <w:szCs w:val="16"/>
      </w:rPr>
      <w:t>2</w:t>
    </w:r>
    <w:r w:rsidRPr="00335F2C">
      <w:rPr>
        <w:rFonts w:ascii="Times New Roman" w:hAnsi="Times New Roman" w:cs="Times New Roman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84" w:rsidRDefault="00084384" w:rsidP="0028624E">
      <w:pPr>
        <w:spacing w:after="0" w:line="240" w:lineRule="auto"/>
      </w:pPr>
      <w:r>
        <w:separator/>
      </w:r>
    </w:p>
  </w:footnote>
  <w:footnote w:type="continuationSeparator" w:id="0">
    <w:p w:rsidR="00084384" w:rsidRDefault="00084384" w:rsidP="0028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102"/>
    </w:tblGrid>
    <w:tr w:rsidR="0028624E" w:rsidTr="0028624E">
      <w:tc>
        <w:tcPr>
          <w:tcW w:w="1242" w:type="dxa"/>
        </w:tcPr>
        <w:p w:rsidR="0028624E" w:rsidRDefault="00D1476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643053" cy="720000"/>
                <wp:effectExtent l="0" t="0" r="508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Perokresba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2" w:type="dxa"/>
        </w:tcPr>
        <w:p w:rsidR="0028624E" w:rsidRPr="0028624E" w:rsidRDefault="00560CD5" w:rsidP="0028624E">
          <w:pPr>
            <w:pStyle w:val="Zhlav"/>
            <w:spacing w:before="1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</w:t>
          </w:r>
          <w:r w:rsidR="0028624E" w:rsidRPr="0028624E">
            <w:rPr>
              <w:rFonts w:ascii="Times New Roman" w:hAnsi="Times New Roman" w:cs="Times New Roman"/>
              <w:sz w:val="24"/>
              <w:szCs w:val="24"/>
            </w:rPr>
            <w:t>ěstsk</w:t>
          </w:r>
          <w:r>
            <w:rPr>
              <w:rFonts w:ascii="Times New Roman" w:hAnsi="Times New Roman" w:cs="Times New Roman"/>
              <w:sz w:val="24"/>
              <w:szCs w:val="24"/>
            </w:rPr>
            <w:t>ý</w:t>
          </w:r>
          <w:r w:rsidR="0028624E" w:rsidRPr="0028624E">
            <w:rPr>
              <w:rFonts w:ascii="Times New Roman" w:hAnsi="Times New Roman" w:cs="Times New Roman"/>
              <w:sz w:val="24"/>
              <w:szCs w:val="24"/>
            </w:rPr>
            <w:t xml:space="preserve"> obvod Ústí nad Labem – Střekov</w:t>
          </w:r>
        </w:p>
        <w:p w:rsidR="0028624E" w:rsidRPr="0028624E" w:rsidRDefault="0028624E">
          <w:pPr>
            <w:pStyle w:val="Zhlav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Národního odboje 794/15</w:t>
          </w:r>
        </w:p>
        <w:p w:rsidR="0028624E" w:rsidRDefault="0028624E">
          <w:pPr>
            <w:pStyle w:val="Zhlav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400 03 Ústí nad Labem</w:t>
          </w:r>
        </w:p>
        <w:p w:rsidR="0028624E" w:rsidRPr="0028624E" w:rsidRDefault="0028624E" w:rsidP="0028624E">
          <w:pPr>
            <w:pStyle w:val="Zhlav"/>
            <w:jc w:val="right"/>
            <w:rPr>
              <w:rFonts w:ascii="Times New Roman" w:hAnsi="Times New Roman" w:cs="Times New Roman"/>
              <w:b/>
            </w:rPr>
          </w:pPr>
        </w:p>
      </w:tc>
    </w:tr>
  </w:tbl>
  <w:p w:rsidR="0028624E" w:rsidRDefault="008D491C" w:rsidP="0028624E">
    <w:pPr>
      <w:pStyle w:val="Zhlav"/>
      <w:jc w:val="right"/>
    </w:pPr>
    <w:r>
      <w:rPr>
        <w:rFonts w:ascii="Times New Roman" w:hAnsi="Times New Roman" w:cs="Times New Roman"/>
        <w:b/>
        <w:sz w:val="24"/>
        <w:szCs w:val="24"/>
      </w:rPr>
      <w:t>SPRÁVNÍ ODBOR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6" w:rsidRPr="00060556" w:rsidRDefault="00060556" w:rsidP="000605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820"/>
    <w:multiLevelType w:val="hybridMultilevel"/>
    <w:tmpl w:val="CA641D1A"/>
    <w:lvl w:ilvl="0" w:tplc="EEEC60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BA3B08"/>
    <w:multiLevelType w:val="hybridMultilevel"/>
    <w:tmpl w:val="54E0AA66"/>
    <w:lvl w:ilvl="0" w:tplc="56C8C35C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3"/>
    <w:rsid w:val="00042B82"/>
    <w:rsid w:val="00060556"/>
    <w:rsid w:val="00084384"/>
    <w:rsid w:val="000864FF"/>
    <w:rsid w:val="000C08BD"/>
    <w:rsid w:val="000D1EB6"/>
    <w:rsid w:val="000F0E81"/>
    <w:rsid w:val="001218DE"/>
    <w:rsid w:val="001B42C3"/>
    <w:rsid w:val="002655AA"/>
    <w:rsid w:val="00265924"/>
    <w:rsid w:val="0028624E"/>
    <w:rsid w:val="0031494B"/>
    <w:rsid w:val="00326A6D"/>
    <w:rsid w:val="003774EF"/>
    <w:rsid w:val="004530A4"/>
    <w:rsid w:val="00474A47"/>
    <w:rsid w:val="00477D99"/>
    <w:rsid w:val="0049140D"/>
    <w:rsid w:val="00560CD5"/>
    <w:rsid w:val="0064282C"/>
    <w:rsid w:val="006721EF"/>
    <w:rsid w:val="006B4249"/>
    <w:rsid w:val="007342FA"/>
    <w:rsid w:val="007A67A1"/>
    <w:rsid w:val="007C75DC"/>
    <w:rsid w:val="008A4DCA"/>
    <w:rsid w:val="008D491C"/>
    <w:rsid w:val="009423FB"/>
    <w:rsid w:val="00962A75"/>
    <w:rsid w:val="00972290"/>
    <w:rsid w:val="00972B34"/>
    <w:rsid w:val="009833C2"/>
    <w:rsid w:val="009B543E"/>
    <w:rsid w:val="009F4BB1"/>
    <w:rsid w:val="00A253A0"/>
    <w:rsid w:val="00A96381"/>
    <w:rsid w:val="00AD4DF8"/>
    <w:rsid w:val="00AE0C11"/>
    <w:rsid w:val="00AF7702"/>
    <w:rsid w:val="00BE47A3"/>
    <w:rsid w:val="00BF5B2F"/>
    <w:rsid w:val="00CF3FC1"/>
    <w:rsid w:val="00D1476E"/>
    <w:rsid w:val="00D85656"/>
    <w:rsid w:val="00D93362"/>
    <w:rsid w:val="00DB7809"/>
    <w:rsid w:val="00DD296C"/>
    <w:rsid w:val="00DE42C9"/>
    <w:rsid w:val="00E058B2"/>
    <w:rsid w:val="00EC1B96"/>
    <w:rsid w:val="00EC2072"/>
    <w:rsid w:val="00EE06EE"/>
    <w:rsid w:val="00EE65C9"/>
    <w:rsid w:val="00F26A30"/>
    <w:rsid w:val="00F60224"/>
    <w:rsid w:val="00F61085"/>
    <w:rsid w:val="00F803A6"/>
    <w:rsid w:val="00FA6F1A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24E"/>
  </w:style>
  <w:style w:type="paragraph" w:styleId="Zpat">
    <w:name w:val="footer"/>
    <w:basedOn w:val="Normln"/>
    <w:link w:val="Zpat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24E"/>
  </w:style>
  <w:style w:type="table" w:styleId="Mkatabulky">
    <w:name w:val="Table Grid"/>
    <w:basedOn w:val="Normlntabulka"/>
    <w:uiPriority w:val="59"/>
    <w:rsid w:val="002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6F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4D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24E"/>
  </w:style>
  <w:style w:type="paragraph" w:styleId="Zpat">
    <w:name w:val="footer"/>
    <w:basedOn w:val="Normln"/>
    <w:link w:val="Zpat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24E"/>
  </w:style>
  <w:style w:type="table" w:styleId="Mkatabulky">
    <w:name w:val="Table Grid"/>
    <w:basedOn w:val="Normlntabulka"/>
    <w:uiPriority w:val="59"/>
    <w:rsid w:val="002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6F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4D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Slapnička Kamil Dominik, Ing. Mgr.</dc:creator>
  <cp:lastModifiedBy>Pfefferová Romana, Mgr.</cp:lastModifiedBy>
  <cp:revision>2</cp:revision>
  <cp:lastPrinted>2018-02-15T13:26:00Z</cp:lastPrinted>
  <dcterms:created xsi:type="dcterms:W3CDTF">2019-03-18T16:12:00Z</dcterms:created>
  <dcterms:modified xsi:type="dcterms:W3CDTF">2019-03-18T16:12:00Z</dcterms:modified>
</cp:coreProperties>
</file>